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317B" w14:textId="2E43494E" w:rsidR="00556700" w:rsidRDefault="00C17865" w:rsidP="00212E5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12E5F">
        <w:rPr>
          <w:rFonts w:ascii="Arial" w:hAnsi="Arial" w:cs="Arial"/>
          <w:b/>
          <w:bCs/>
          <w:sz w:val="24"/>
          <w:szCs w:val="24"/>
        </w:rPr>
        <w:t>FORMULARZ KONSULTACYJNY</w:t>
      </w:r>
      <w:r w:rsidR="00556700" w:rsidRPr="00212E5F">
        <w:rPr>
          <w:rFonts w:ascii="Arial" w:hAnsi="Arial" w:cs="Arial"/>
          <w:b/>
          <w:bCs/>
          <w:sz w:val="24"/>
          <w:szCs w:val="24"/>
        </w:rPr>
        <w:t xml:space="preserve"> dot. Kryteriów wyboru grantobiorców</w:t>
      </w:r>
    </w:p>
    <w:p w14:paraId="0C96410A" w14:textId="77777777" w:rsidR="00212E5F" w:rsidRPr="00212E5F" w:rsidRDefault="00212E5F" w:rsidP="00212E5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2EDFDF2" w14:textId="77777777" w:rsidR="00C17865" w:rsidRPr="00212E5F" w:rsidRDefault="00C17865" w:rsidP="00212E5F">
      <w:pPr>
        <w:spacing w:after="0" w:line="360" w:lineRule="auto"/>
        <w:rPr>
          <w:rFonts w:ascii="Arial" w:hAnsi="Arial" w:cs="Arial"/>
        </w:rPr>
      </w:pPr>
      <w:r w:rsidRPr="00212E5F">
        <w:rPr>
          <w:rFonts w:ascii="Arial" w:hAnsi="Arial" w:cs="Arial"/>
          <w:b/>
        </w:rPr>
        <w:t>1. Informacje o zgłaszającym:</w:t>
      </w:r>
      <w:r w:rsidRPr="00212E5F">
        <w:rPr>
          <w:rFonts w:ascii="Arial" w:hAnsi="Arial" w:cs="Arial"/>
          <w:b/>
        </w:rPr>
        <w:tab/>
      </w:r>
      <w:r w:rsidRPr="00212E5F">
        <w:rPr>
          <w:rFonts w:ascii="Arial" w:hAnsi="Arial" w:cs="Arial"/>
          <w:b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3966"/>
        <w:gridCol w:w="6014"/>
      </w:tblGrid>
      <w:tr w:rsidR="006E3B12" w:rsidRPr="00212E5F" w14:paraId="0766EF20" w14:textId="77777777" w:rsidTr="004B7A78">
        <w:trPr>
          <w:trHeight w:val="668"/>
        </w:trPr>
        <w:tc>
          <w:tcPr>
            <w:tcW w:w="3966" w:type="dxa"/>
            <w:shd w:val="pct12" w:color="auto" w:fill="auto"/>
            <w:vAlign w:val="center"/>
          </w:tcPr>
          <w:p w14:paraId="0F341046" w14:textId="77777777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Imię i nazwisko/</w:t>
            </w:r>
          </w:p>
          <w:p w14:paraId="5B60FB5C" w14:textId="77777777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nazwa instytucji/organizacji</w:t>
            </w:r>
          </w:p>
        </w:tc>
        <w:tc>
          <w:tcPr>
            <w:tcW w:w="6014" w:type="dxa"/>
          </w:tcPr>
          <w:p w14:paraId="3297DF86" w14:textId="34307F5A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E3B12" w:rsidRPr="00212E5F" w14:paraId="1C9DA94B" w14:textId="77777777" w:rsidTr="004B7A78">
        <w:trPr>
          <w:trHeight w:val="700"/>
        </w:trPr>
        <w:tc>
          <w:tcPr>
            <w:tcW w:w="396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911379" w14:textId="77777777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014" w:type="dxa"/>
            <w:tcBorders>
              <w:bottom w:val="single" w:sz="4" w:space="0" w:color="auto"/>
            </w:tcBorders>
          </w:tcPr>
          <w:p w14:paraId="31A4DC21" w14:textId="43925F03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E3B12" w:rsidRPr="00212E5F" w14:paraId="10C6AB68" w14:textId="77777777" w:rsidTr="004B7A78">
        <w:trPr>
          <w:trHeight w:val="70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746AC6" w14:textId="77777777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789" w14:textId="6153BC39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4BD6CEE" w14:textId="77777777" w:rsidR="00C17865" w:rsidRPr="00212E5F" w:rsidRDefault="00C17865" w:rsidP="00212E5F">
      <w:pPr>
        <w:spacing w:after="0" w:line="360" w:lineRule="auto"/>
        <w:rPr>
          <w:rFonts w:ascii="Arial" w:hAnsi="Arial" w:cs="Arial"/>
          <w:b/>
        </w:rPr>
      </w:pPr>
    </w:p>
    <w:p w14:paraId="16FDE02A" w14:textId="73711848" w:rsidR="00C17865" w:rsidRPr="00212E5F" w:rsidRDefault="00C17865" w:rsidP="00212E5F">
      <w:pPr>
        <w:spacing w:after="0" w:line="360" w:lineRule="auto"/>
        <w:rPr>
          <w:rFonts w:ascii="Arial" w:hAnsi="Arial" w:cs="Arial"/>
          <w:b/>
        </w:rPr>
      </w:pPr>
      <w:r w:rsidRPr="00212E5F">
        <w:rPr>
          <w:rFonts w:ascii="Arial" w:hAnsi="Arial" w:cs="Arial"/>
          <w:b/>
        </w:rPr>
        <w:t>2. Zgłaszane uwagi:</w:t>
      </w:r>
    </w:p>
    <w:tbl>
      <w:tblPr>
        <w:tblW w:w="14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576"/>
        <w:gridCol w:w="3390"/>
        <w:gridCol w:w="5121"/>
        <w:gridCol w:w="5794"/>
      </w:tblGrid>
      <w:tr w:rsidR="006E3B12" w:rsidRPr="00212E5F" w14:paraId="41F1F9E8" w14:textId="77777777" w:rsidTr="004B7A78">
        <w:trPr>
          <w:trHeight w:val="668"/>
        </w:trPr>
        <w:tc>
          <w:tcPr>
            <w:tcW w:w="576" w:type="dxa"/>
            <w:shd w:val="solid" w:color="D9D9D9" w:themeColor="background1" w:themeShade="D9" w:fill="D9D9D9" w:themeFill="background1" w:themeFillShade="D9"/>
            <w:vAlign w:val="center"/>
          </w:tcPr>
          <w:p w14:paraId="248D71C4" w14:textId="77777777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390" w:type="dxa"/>
            <w:shd w:val="solid" w:color="D9D9D9" w:themeColor="background1" w:themeShade="D9" w:fill="D9D9D9" w:themeFill="background1" w:themeFillShade="D9"/>
            <w:vAlign w:val="center"/>
          </w:tcPr>
          <w:p w14:paraId="6152431E" w14:textId="2BE618E5" w:rsidR="00C17865" w:rsidRPr="00212E5F" w:rsidRDefault="00556700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Kryterium</w:t>
            </w:r>
            <w:r w:rsidR="00C17865" w:rsidRPr="00212E5F">
              <w:rPr>
                <w:rFonts w:ascii="Arial" w:hAnsi="Arial" w:cs="Arial"/>
                <w:b/>
                <w:bCs/>
              </w:rPr>
              <w:t>, do które</w:t>
            </w:r>
            <w:r w:rsidR="008D397D" w:rsidRPr="00212E5F">
              <w:rPr>
                <w:rFonts w:ascii="Arial" w:hAnsi="Arial" w:cs="Arial"/>
                <w:b/>
                <w:bCs/>
              </w:rPr>
              <w:t>go</w:t>
            </w:r>
            <w:r w:rsidR="00C17865" w:rsidRPr="00212E5F">
              <w:rPr>
                <w:rFonts w:ascii="Arial" w:hAnsi="Arial" w:cs="Arial"/>
                <w:b/>
                <w:bCs/>
              </w:rPr>
              <w:t xml:space="preserve"> odnosi się uwaga</w:t>
            </w:r>
          </w:p>
        </w:tc>
        <w:tc>
          <w:tcPr>
            <w:tcW w:w="5121" w:type="dxa"/>
            <w:shd w:val="solid" w:color="D9D9D9" w:themeColor="background1" w:themeShade="D9" w:fill="D9D9D9" w:themeFill="background1" w:themeFillShade="D9"/>
            <w:vAlign w:val="center"/>
          </w:tcPr>
          <w:p w14:paraId="2BE5CAB7" w14:textId="77777777" w:rsidR="00C17865" w:rsidRPr="00212E5F" w:rsidRDefault="00C17865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Propozycja zmiany</w:t>
            </w:r>
          </w:p>
        </w:tc>
        <w:tc>
          <w:tcPr>
            <w:tcW w:w="5794" w:type="dxa"/>
            <w:shd w:val="solid" w:color="D9D9D9" w:themeColor="background1" w:themeShade="D9" w:fill="D9D9D9" w:themeFill="background1" w:themeFillShade="D9"/>
            <w:vAlign w:val="center"/>
          </w:tcPr>
          <w:p w14:paraId="299E88C7" w14:textId="0F045C1F" w:rsidR="00C17865" w:rsidRPr="00212E5F" w:rsidRDefault="004B7A78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Uwagi do zaproponowanych zmian</w:t>
            </w:r>
          </w:p>
        </w:tc>
      </w:tr>
      <w:tr w:rsidR="006E3B12" w:rsidRPr="00A76F6F" w14:paraId="74D48144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7B0D1B49" w14:textId="5821B0AE" w:rsidR="00C17865" w:rsidRPr="00212E5F" w:rsidRDefault="008D397D" w:rsidP="00212E5F">
            <w:pPr>
              <w:spacing w:after="0" w:line="360" w:lineRule="auto"/>
              <w:rPr>
                <w:rFonts w:ascii="Arial" w:hAnsi="Arial" w:cs="Arial"/>
              </w:rPr>
            </w:pPr>
            <w:r w:rsidRPr="00212E5F">
              <w:rPr>
                <w:rFonts w:ascii="Arial" w:hAnsi="Arial" w:cs="Arial"/>
              </w:rPr>
              <w:t>1.</w:t>
            </w:r>
          </w:p>
        </w:tc>
        <w:tc>
          <w:tcPr>
            <w:tcW w:w="3390" w:type="dxa"/>
          </w:tcPr>
          <w:p w14:paraId="40DCAFD6" w14:textId="4ACA0121" w:rsidR="00C17865" w:rsidRPr="00212E5F" w:rsidRDefault="00975D5B" w:rsidP="00212E5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Kryteria dostępu – kryteria zgodności z LSR</w:t>
            </w:r>
          </w:p>
        </w:tc>
        <w:tc>
          <w:tcPr>
            <w:tcW w:w="5121" w:type="dxa"/>
          </w:tcPr>
          <w:p w14:paraId="42D6F21C" w14:textId="77777777" w:rsidR="00BB587E" w:rsidRDefault="00431B6B" w:rsidP="00212E5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Zmiana</w:t>
            </w:r>
            <w:r w:rsidR="00975D5B" w:rsidRPr="00212E5F">
              <w:rPr>
                <w:rFonts w:ascii="Arial" w:hAnsi="Arial" w:cs="Arial"/>
              </w:rPr>
              <w:t xml:space="preserve"> </w:t>
            </w:r>
            <w:r w:rsidR="006B01CB">
              <w:rPr>
                <w:rFonts w:ascii="Arial" w:hAnsi="Arial" w:cs="Arial"/>
              </w:rPr>
              <w:t xml:space="preserve">brzmienia </w:t>
            </w:r>
            <w:r w:rsidR="00975D5B" w:rsidRPr="00212E5F">
              <w:rPr>
                <w:rFonts w:ascii="Arial" w:hAnsi="Arial" w:cs="Arial"/>
              </w:rPr>
              <w:t xml:space="preserve">kryterium: </w:t>
            </w:r>
          </w:p>
          <w:p w14:paraId="09E52F50" w14:textId="6EE36A21" w:rsidR="006B01CB" w:rsidRDefault="00BB587E" w:rsidP="00212E5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="006B01CB">
              <w:rPr>
                <w:rFonts w:ascii="Arial" w:hAnsi="Arial" w:cs="Arial"/>
              </w:rPr>
              <w:t>W</w:t>
            </w:r>
            <w:r w:rsidR="006B01CB" w:rsidRPr="006B01CB">
              <w:rPr>
                <w:rFonts w:ascii="Arial" w:hAnsi="Arial" w:cs="Arial"/>
              </w:rPr>
              <w:t>nioskodawca złożył nie więcej wniosków o dofinansowanie niż liczba możliwych do złożenia wniosków wskazana w ogłoszeniu o naborze</w:t>
            </w:r>
            <w:r w:rsidR="006B01C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”</w:t>
            </w:r>
            <w:r w:rsidR="006B01CB">
              <w:rPr>
                <w:rFonts w:ascii="Arial" w:hAnsi="Arial" w:cs="Arial"/>
              </w:rPr>
              <w:t xml:space="preserve"> </w:t>
            </w:r>
          </w:p>
          <w:p w14:paraId="1C7D31EF" w14:textId="78B166DD" w:rsidR="002D1BB3" w:rsidRDefault="006B01CB" w:rsidP="00212E5F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Zmiana brzmienia uzasadnienia: </w:t>
            </w:r>
            <w:r w:rsidR="00BB587E">
              <w:rPr>
                <w:rFonts w:ascii="Arial" w:hAnsi="Arial" w:cs="Arial"/>
              </w:rPr>
              <w:t>„</w:t>
            </w:r>
            <w:r w:rsidR="002D1BB3" w:rsidRPr="002D1BB3">
              <w:rPr>
                <w:rFonts w:ascii="Arial" w:hAnsi="Arial" w:cs="Arial"/>
              </w:rPr>
              <w:t xml:space="preserve">Ocenie podlega, czy wnioskodawca w danym naborze złożył liczbę wniosków o dofinansowanie nieprzekraczającą wskazanej w ogłoszeniu na dany nabór.  W związku z ograniczeniem dotyczącym złożenia maksymalnej liczby wniosków w naborze, wnioskodawca podlega ocenie, czy nie stosuje się </w:t>
            </w:r>
            <w:r w:rsidR="002D1BB3" w:rsidRPr="002D1BB3">
              <w:rPr>
                <w:rFonts w:ascii="Arial" w:hAnsi="Arial" w:cs="Arial"/>
              </w:rPr>
              <w:lastRenderedPageBreak/>
              <w:t>do niego regulacji dotyczących uznania z innym wnioskodawcą za przedsiębiorstwo partnerskie</w:t>
            </w:r>
            <w:r w:rsidR="002D1BB3">
              <w:rPr>
                <w:rStyle w:val="Odwoanieprzypisukocowego"/>
                <w:rFonts w:ascii="Arial" w:hAnsi="Arial" w:cs="Arial"/>
              </w:rPr>
              <w:endnoteReference w:id="1"/>
            </w:r>
            <w:r w:rsidR="002D1BB3">
              <w:rPr>
                <w:rFonts w:ascii="Arial" w:hAnsi="Arial" w:cs="Arial"/>
              </w:rPr>
              <w:t xml:space="preserve"> lub </w:t>
            </w:r>
            <w:r w:rsidR="002D1BB3" w:rsidRPr="002D1BB3">
              <w:rPr>
                <w:rFonts w:ascii="Arial" w:hAnsi="Arial" w:cs="Arial"/>
              </w:rPr>
              <w:t>za przedsiębiorstwo powiązane</w:t>
            </w:r>
            <w:r w:rsidR="002D1BB3">
              <w:rPr>
                <w:rStyle w:val="Odwoanieprzypisukocowego"/>
                <w:rFonts w:ascii="Arial" w:hAnsi="Arial" w:cs="Arial"/>
              </w:rPr>
              <w:endnoteReference w:id="2"/>
            </w:r>
            <w:r w:rsidR="002D1BB3">
              <w:rPr>
                <w:rFonts w:ascii="Arial" w:hAnsi="Arial" w:cs="Arial"/>
              </w:rPr>
              <w:t xml:space="preserve"> </w:t>
            </w:r>
            <w:r w:rsidR="002D1BB3" w:rsidRPr="002D1BB3">
              <w:rPr>
                <w:rFonts w:ascii="Arial" w:hAnsi="Arial" w:cs="Arial"/>
              </w:rPr>
              <w:t>oraz czy nie ma powiązań personalnych</w:t>
            </w:r>
            <w:r w:rsidR="002D1BB3">
              <w:rPr>
                <w:rStyle w:val="Odwoanieprzypisukocowego"/>
                <w:rFonts w:ascii="Arial" w:hAnsi="Arial" w:cs="Arial"/>
              </w:rPr>
              <w:endnoteReference w:id="3"/>
            </w:r>
            <w:r w:rsidR="002D1BB3">
              <w:rPr>
                <w:rFonts w:ascii="Arial" w:hAnsi="Arial" w:cs="Arial"/>
              </w:rPr>
              <w:t>.</w:t>
            </w:r>
          </w:p>
          <w:p w14:paraId="6D52895E" w14:textId="76953424" w:rsidR="00C17865" w:rsidRPr="00212E5F" w:rsidRDefault="002D1BB3" w:rsidP="00212E5F">
            <w:pPr>
              <w:spacing w:after="0" w:line="360" w:lineRule="auto"/>
              <w:rPr>
                <w:rFonts w:ascii="Arial" w:hAnsi="Arial" w:cs="Arial"/>
              </w:rPr>
            </w:pPr>
            <w:r w:rsidRPr="002D1BB3">
              <w:rPr>
                <w:rFonts w:ascii="Arial" w:hAnsi="Arial" w:cs="Arial"/>
              </w:rPr>
              <w:t>Ograniczenie liczby złożonych wniosków o powierzenie grantu dotyczy osób prawnych wpisanych do rejestru: przedsiębiorców, stowarzyszeń i fundacji, jednostek sektora finansów publicznych i osób fizycznych prowadzących działalność gospodarczą na podstawie wpisu do CEIDG. Kryterium zostanie zweryfikowane na podstawie rejestru wniosków prowadzonego przez LGD, oświadczenia wnioskodawcy, KRS, CEIGD, innych baz danych, w tym dotyczących rejestrów powiązań.  W przypadku niespełnienia kryterium odrzuca się wszystkie złożone w odpowiedzi na ogłoszony nabór wnioski, w związku z niespełnieniem kryterium.</w:t>
            </w:r>
            <w:r w:rsidR="00BB587E">
              <w:rPr>
                <w:rFonts w:ascii="Arial" w:hAnsi="Arial" w:cs="Arial"/>
              </w:rPr>
              <w:t>”</w:t>
            </w:r>
          </w:p>
        </w:tc>
        <w:tc>
          <w:tcPr>
            <w:tcW w:w="5794" w:type="dxa"/>
          </w:tcPr>
          <w:p w14:paraId="126CD92E" w14:textId="14E14E79" w:rsidR="00C17865" w:rsidRPr="00A76F6F" w:rsidRDefault="00C17865" w:rsidP="00212E5F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C455C" w:rsidRPr="00212E5F" w14:paraId="755769DF" w14:textId="77777777" w:rsidTr="00747B83">
        <w:trPr>
          <w:trHeight w:val="907"/>
        </w:trPr>
        <w:tc>
          <w:tcPr>
            <w:tcW w:w="14881" w:type="dxa"/>
            <w:gridSpan w:val="4"/>
            <w:vAlign w:val="center"/>
          </w:tcPr>
          <w:p w14:paraId="075C272C" w14:textId="3DDDBEC9" w:rsidR="009C455C" w:rsidRPr="00212E5F" w:rsidRDefault="009C455C" w:rsidP="00212E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12E5F">
              <w:rPr>
                <w:rFonts w:ascii="Arial" w:hAnsi="Arial" w:cs="Arial"/>
                <w:b/>
                <w:bCs/>
              </w:rPr>
              <w:t>Kryteria punktowe – lokalne kryteria wyboru</w:t>
            </w:r>
          </w:p>
        </w:tc>
      </w:tr>
      <w:tr w:rsidR="009D7331" w:rsidRPr="00212E5F" w14:paraId="2BEE4D8C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00085FD9" w14:textId="6E78973C" w:rsidR="009D7331" w:rsidRPr="00212E5F" w:rsidRDefault="00C81D50" w:rsidP="00212E5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7331" w:rsidRPr="00212E5F">
              <w:rPr>
                <w:rFonts w:ascii="Arial" w:hAnsi="Arial" w:cs="Arial"/>
              </w:rPr>
              <w:t>.</w:t>
            </w:r>
          </w:p>
        </w:tc>
        <w:tc>
          <w:tcPr>
            <w:tcW w:w="3390" w:type="dxa"/>
          </w:tcPr>
          <w:p w14:paraId="5C51C486" w14:textId="648BE380" w:rsidR="009D7331" w:rsidRPr="00212E5F" w:rsidRDefault="00C6391A" w:rsidP="00212E5F">
            <w:pPr>
              <w:spacing w:after="0" w:line="360" w:lineRule="auto"/>
              <w:rPr>
                <w:rFonts w:ascii="Arial" w:hAnsi="Arial" w:cs="Arial"/>
              </w:rPr>
            </w:pPr>
            <w:r w:rsidRPr="00212E5F">
              <w:rPr>
                <w:rFonts w:ascii="Arial" w:hAnsi="Arial" w:cs="Arial"/>
              </w:rPr>
              <w:t>Preferencje dla podmiotów z Miasta Inowrocławia</w:t>
            </w:r>
          </w:p>
        </w:tc>
        <w:tc>
          <w:tcPr>
            <w:tcW w:w="5121" w:type="dxa"/>
          </w:tcPr>
          <w:p w14:paraId="281CB0EB" w14:textId="575AFE37" w:rsidR="00C6391A" w:rsidRDefault="00C81D50" w:rsidP="00212E5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Dodanie zapisu: </w:t>
            </w:r>
            <w:r w:rsidR="00BB587E">
              <w:rPr>
                <w:rFonts w:ascii="Arial" w:hAnsi="Arial" w:cs="Arial"/>
              </w:rPr>
              <w:t>„</w:t>
            </w:r>
            <w:r w:rsidR="00C6391A" w:rsidRPr="00212E5F">
              <w:rPr>
                <w:rFonts w:ascii="Arial" w:hAnsi="Arial" w:cs="Arial"/>
              </w:rPr>
              <w:t xml:space="preserve">Preferuje się Wnioskodawców mających, na dzień złożenia wniosku, siedzibę lub </w:t>
            </w:r>
            <w:r w:rsidR="00C6391A" w:rsidRPr="00212E5F">
              <w:rPr>
                <w:rFonts w:ascii="Arial" w:hAnsi="Arial" w:cs="Arial"/>
              </w:rPr>
              <w:lastRenderedPageBreak/>
              <w:t xml:space="preserve">oddział na obszarze LSR, tj. na terenie Miasta Inowrocław i realizujących </w:t>
            </w:r>
            <w:r w:rsidR="00E21548">
              <w:rPr>
                <w:rFonts w:ascii="Arial" w:hAnsi="Arial" w:cs="Arial"/>
              </w:rPr>
              <w:t xml:space="preserve">działalność </w:t>
            </w:r>
            <w:r w:rsidR="00C6391A" w:rsidRPr="00212E5F">
              <w:rPr>
                <w:rFonts w:ascii="Arial" w:hAnsi="Arial" w:cs="Arial"/>
              </w:rPr>
              <w:t xml:space="preserve">od minimum </w:t>
            </w:r>
            <w:r w:rsidR="00E21548">
              <w:rPr>
                <w:rFonts w:ascii="Arial" w:hAnsi="Arial" w:cs="Arial"/>
              </w:rPr>
              <w:t>2 lat.</w:t>
            </w:r>
            <w:r w:rsidR="00BB587E">
              <w:rPr>
                <w:rFonts w:ascii="Arial" w:hAnsi="Arial" w:cs="Arial"/>
              </w:rPr>
              <w:t>”</w:t>
            </w:r>
          </w:p>
          <w:p w14:paraId="47F2C1A4" w14:textId="0DB629B9" w:rsidR="00E21548" w:rsidRDefault="00E21548" w:rsidP="00212E5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21548">
              <w:rPr>
                <w:rFonts w:ascii="Arial" w:hAnsi="Arial" w:cs="Arial"/>
              </w:rPr>
              <w:t xml:space="preserve"> pkt - </w:t>
            </w:r>
            <w:r w:rsidR="00F43D93">
              <w:rPr>
                <w:rFonts w:ascii="Arial" w:hAnsi="Arial" w:cs="Arial"/>
              </w:rPr>
              <w:t>wnioskodawca</w:t>
            </w:r>
            <w:r w:rsidRPr="00E21548">
              <w:rPr>
                <w:rFonts w:ascii="Arial" w:hAnsi="Arial" w:cs="Arial"/>
              </w:rPr>
              <w:t xml:space="preserve"> spełnia kryterium</w:t>
            </w:r>
            <w:r>
              <w:rPr>
                <w:rFonts w:ascii="Arial" w:hAnsi="Arial" w:cs="Arial"/>
              </w:rPr>
              <w:t>;</w:t>
            </w:r>
          </w:p>
          <w:p w14:paraId="47ED2777" w14:textId="389897F6" w:rsidR="00E21548" w:rsidRPr="00C81D50" w:rsidRDefault="00E21548" w:rsidP="00212E5F">
            <w:pPr>
              <w:spacing w:after="0" w:line="360" w:lineRule="auto"/>
              <w:rPr>
                <w:rFonts w:ascii="Arial" w:hAnsi="Arial" w:cs="Arial"/>
              </w:rPr>
            </w:pPr>
            <w:r w:rsidRPr="00E21548">
              <w:rPr>
                <w:rFonts w:ascii="Arial" w:hAnsi="Arial" w:cs="Arial"/>
              </w:rPr>
              <w:t>0 pkt – nie spełnia kryterium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94" w:type="dxa"/>
          </w:tcPr>
          <w:p w14:paraId="700FDF16" w14:textId="25B550A6" w:rsidR="009D7331" w:rsidRPr="00A76F6F" w:rsidRDefault="009D7331" w:rsidP="00212E5F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3E07F926" w14:textId="77777777" w:rsidR="00C17865" w:rsidRPr="00212E5F" w:rsidRDefault="00C17865" w:rsidP="00212E5F">
      <w:pPr>
        <w:spacing w:after="0" w:line="360" w:lineRule="auto"/>
        <w:rPr>
          <w:rFonts w:ascii="Arial" w:hAnsi="Arial" w:cs="Arial"/>
          <w:b/>
          <w:bCs/>
        </w:rPr>
      </w:pPr>
    </w:p>
    <w:p w14:paraId="5B4E258D" w14:textId="4FDA17DA" w:rsidR="00B80370" w:rsidRPr="00212E5F" w:rsidRDefault="00B80370" w:rsidP="00212E5F">
      <w:pPr>
        <w:spacing w:after="0" w:line="360" w:lineRule="auto"/>
        <w:rPr>
          <w:rFonts w:ascii="Arial" w:hAnsi="Arial" w:cs="Arial"/>
          <w:b/>
          <w:bCs/>
        </w:rPr>
      </w:pPr>
      <w:r w:rsidRPr="00212E5F">
        <w:rPr>
          <w:rFonts w:ascii="Arial" w:hAnsi="Arial" w:cs="Arial"/>
          <w:b/>
          <w:bCs/>
        </w:rPr>
        <w:t xml:space="preserve">Uwagi można zgłaszać bezpośrednio w Biurze Stowarzyszenia LGD Inowrocław ul. Królowej Jadwigi 15, 88-100 Inowrocław lub poprzez adres mailowy: </w:t>
      </w:r>
      <w:hyperlink r:id="rId7" w:history="1">
        <w:r w:rsidR="00C43C43" w:rsidRPr="00212E5F">
          <w:rPr>
            <w:rStyle w:val="Hipercze"/>
            <w:rFonts w:ascii="Arial" w:hAnsi="Arial" w:cs="Arial"/>
            <w:b/>
            <w:bCs/>
          </w:rPr>
          <w:t>lgd@inowroclaw.pl</w:t>
        </w:r>
      </w:hyperlink>
      <w:r w:rsidR="00C43C43" w:rsidRPr="00212E5F">
        <w:rPr>
          <w:rFonts w:ascii="Arial" w:hAnsi="Arial" w:cs="Arial"/>
          <w:b/>
          <w:bCs/>
        </w:rPr>
        <w:t xml:space="preserve"> do</w:t>
      </w:r>
      <w:r w:rsidR="00137A48" w:rsidRPr="00212E5F">
        <w:rPr>
          <w:rFonts w:ascii="Arial" w:hAnsi="Arial" w:cs="Arial"/>
          <w:b/>
          <w:bCs/>
        </w:rPr>
        <w:t xml:space="preserve"> </w:t>
      </w:r>
      <w:r w:rsidR="00E21548">
        <w:rPr>
          <w:rFonts w:ascii="Arial" w:hAnsi="Arial" w:cs="Arial"/>
          <w:b/>
          <w:bCs/>
        </w:rPr>
        <w:t>29</w:t>
      </w:r>
      <w:r w:rsidR="00137A48" w:rsidRPr="00212E5F">
        <w:rPr>
          <w:rFonts w:ascii="Arial" w:hAnsi="Arial" w:cs="Arial"/>
          <w:b/>
          <w:bCs/>
        </w:rPr>
        <w:t>.0</w:t>
      </w:r>
      <w:r w:rsidR="00E21548">
        <w:rPr>
          <w:rFonts w:ascii="Arial" w:hAnsi="Arial" w:cs="Arial"/>
          <w:b/>
          <w:bCs/>
        </w:rPr>
        <w:t>1</w:t>
      </w:r>
      <w:r w:rsidR="00137A48" w:rsidRPr="00212E5F">
        <w:rPr>
          <w:rFonts w:ascii="Arial" w:hAnsi="Arial" w:cs="Arial"/>
          <w:b/>
          <w:bCs/>
        </w:rPr>
        <w:t>.202</w:t>
      </w:r>
      <w:r w:rsidR="00E21548">
        <w:rPr>
          <w:rFonts w:ascii="Arial" w:hAnsi="Arial" w:cs="Arial"/>
          <w:b/>
          <w:bCs/>
        </w:rPr>
        <w:t xml:space="preserve">6 </w:t>
      </w:r>
      <w:r w:rsidR="00137A48" w:rsidRPr="00212E5F">
        <w:rPr>
          <w:rFonts w:ascii="Arial" w:hAnsi="Arial" w:cs="Arial"/>
          <w:b/>
          <w:bCs/>
        </w:rPr>
        <w:t>r.</w:t>
      </w:r>
    </w:p>
    <w:sectPr w:rsidR="00B80370" w:rsidRPr="00212E5F" w:rsidSect="00E37853">
      <w:headerReference w:type="default" r:id="rId8"/>
      <w:footerReference w:type="default" r:id="rId9"/>
      <w:pgSz w:w="16838" w:h="11906" w:orient="landscape"/>
      <w:pgMar w:top="1985" w:right="962" w:bottom="709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151F" w14:textId="77777777" w:rsidR="00F608C3" w:rsidRDefault="00F608C3" w:rsidP="00DB31DF">
      <w:pPr>
        <w:spacing w:after="0" w:line="240" w:lineRule="auto"/>
      </w:pPr>
      <w:r>
        <w:separator/>
      </w:r>
    </w:p>
  </w:endnote>
  <w:endnote w:type="continuationSeparator" w:id="0">
    <w:p w14:paraId="52718E10" w14:textId="77777777" w:rsidR="00F608C3" w:rsidRDefault="00F608C3" w:rsidP="00DB31DF">
      <w:pPr>
        <w:spacing w:after="0" w:line="240" w:lineRule="auto"/>
      </w:pPr>
      <w:r>
        <w:continuationSeparator/>
      </w:r>
    </w:p>
  </w:endnote>
  <w:endnote w:id="1">
    <w:p w14:paraId="144A1BF0" w14:textId="49A1F423" w:rsidR="002D1BB3" w:rsidRDefault="002D1BB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D1BB3">
        <w:t>Za przedsiębiorstwo partnerskie uznaje się przedsiębiorstwo, które posiada (samodzielnie lub wspólnie z jednym lub kilkoma przedsiębiorstwami powiązanymi) 25% lub więcej kapitału lub praw głosu innego przedsiębiorstwa</w:t>
      </w:r>
      <w:r>
        <w:t xml:space="preserve">. </w:t>
      </w:r>
      <w:r w:rsidRPr="002D1BB3">
        <w:t>Przedsi</w:t>
      </w:r>
      <w:r>
        <w:t>ę</w:t>
      </w:r>
      <w:r w:rsidRPr="002D1BB3">
        <w:t>biorstwa powiązane to takie, które pozostają w jednym z poniższych związków: 1. przedsiębiorstwo posiada większość praw głosu w innym przedsiębiorstwie z tytułu roli udziałowca/akcjonariusza lub członka; 2. przedsiębiorstwo ma prawo wyznaczyć lub odwołać większość członków organu administracyjnego, zarządzającego lub nadzorczego innego przedsiębiorstwa;</w:t>
      </w:r>
      <w:r>
        <w:t xml:space="preserve"> </w:t>
      </w:r>
      <w:r w:rsidRPr="002D1BB3">
        <w:t>3. przedsiębiorstwo ma prawo wywierać dominujący wpływ na inne przedsiębiorstwo, zgodnie z umową zawartą z tym przedsiębiorstwem lub postanowieniami w jego statucie lub umowie spółki; 4. przedsiębiorstwo będące udziałowcem/akcjonariuszem lub członkiem innego przedsiębiorstwa kontroluje samodzielnie, zgodnie z umową z innymi udziałowcami/akcjonariuszami lub członkami tego przedsiębiorstwa, większość praw głosu udziałowców/akcjonariuszy lub członków w tym przedsiębiorstwie.</w:t>
      </w:r>
    </w:p>
    <w:p w14:paraId="0F51D116" w14:textId="77777777" w:rsidR="002D1BB3" w:rsidRDefault="002D1BB3">
      <w:pPr>
        <w:pStyle w:val="Tekstprzypisukocowego"/>
      </w:pPr>
    </w:p>
  </w:endnote>
  <w:endnote w:id="2">
    <w:p w14:paraId="26C18EFC" w14:textId="0A9ED229" w:rsidR="002D1BB3" w:rsidRDefault="002D1BB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D1BB3">
        <w:t>Za przedsiębiorstwo powiązane uznaje się przedsiębiorstwa pozostające w co najmniej jednym ze związków z przedsiębiorstwem partnerskim wskazanych w pkt 1-4 przypisu pierwszego z osobą fizyczną lub grupą osób fizycznych działających wspólnie, jeżeli prowadzą działalność lub część działalności na tym samym rynku lub rynkach pokrewnych. Osoby fizyczne oznaczają w tym przypadku wspólników, udziałowców, akcjonariuszy, członków zarządu, prokurentów i wszelkie inne osoby fizyczne mające faktyczny wpływ na zarządzanie przedsiębiorstwem oraz osoby z którymi te osoby pozostają w związku małżeńskim, w stosunku pokrewieństwa lub powinowactwa w linii prostej, pokrewieństwa lub powinowactwa w linii bocznej do drugiego stopnia lub w stosunku przysposobienia, opieki lub kurateli.</w:t>
      </w:r>
    </w:p>
    <w:p w14:paraId="02788B6C" w14:textId="77777777" w:rsidR="002D1BB3" w:rsidRDefault="002D1BB3">
      <w:pPr>
        <w:pStyle w:val="Tekstprzypisukocowego"/>
      </w:pPr>
    </w:p>
  </w:endnote>
  <w:endnote w:id="3">
    <w:p w14:paraId="45E9E220" w14:textId="32FCF8BC" w:rsidR="002D1BB3" w:rsidRDefault="002D1BB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D1BB3">
        <w:t>Personalne powiązanie zachodzi, jeżeli te same osoby zasiadają w organach zarządzających lub w organach nadzoru ocenianych podmiotów. Powiązania personalne ocenia się do 12 miesięcy wstecz od daty wyznaczonej za rozpoczęcie terminu publikacji ogłoszenia o naborze.</w:t>
      </w:r>
    </w:p>
    <w:p w14:paraId="6235462A" w14:textId="77777777" w:rsidR="002D1BB3" w:rsidRDefault="002D1BB3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B69B" w14:textId="7E29058D" w:rsidR="00DD6F1D" w:rsidRDefault="00DD6F1D" w:rsidP="00DD6F1D">
    <w:pPr>
      <w:pStyle w:val="Nagwek"/>
      <w:jc w:val="center"/>
    </w:pPr>
  </w:p>
  <w:p w14:paraId="7EAE0B72" w14:textId="31040059" w:rsidR="00DB31DF" w:rsidRDefault="00DB31DF">
    <w:pPr>
      <w:pStyle w:val="Stopka"/>
    </w:pPr>
  </w:p>
  <w:p w14:paraId="75FA1836" w14:textId="77777777" w:rsidR="00DB31DF" w:rsidRDefault="00DB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32AF" w14:textId="77777777" w:rsidR="00F608C3" w:rsidRDefault="00F608C3" w:rsidP="00DB31DF">
      <w:pPr>
        <w:spacing w:after="0" w:line="240" w:lineRule="auto"/>
      </w:pPr>
      <w:r>
        <w:separator/>
      </w:r>
    </w:p>
  </w:footnote>
  <w:footnote w:type="continuationSeparator" w:id="0">
    <w:p w14:paraId="1513CEB3" w14:textId="77777777" w:rsidR="00F608C3" w:rsidRDefault="00F608C3" w:rsidP="00DB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951" w14:textId="22DB9FA3" w:rsidR="00DB31DF" w:rsidRDefault="00556700" w:rsidP="005567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8802DC" wp14:editId="22E2992D">
          <wp:extent cx="5760720" cy="533400"/>
          <wp:effectExtent l="0" t="0" r="0" b="0"/>
          <wp:docPr id="1589819592" name="Obraz 1589819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F"/>
    <w:rsid w:val="00002E1A"/>
    <w:rsid w:val="000305C8"/>
    <w:rsid w:val="00065ADA"/>
    <w:rsid w:val="00073619"/>
    <w:rsid w:val="000C08DF"/>
    <w:rsid w:val="000D7EF8"/>
    <w:rsid w:val="00137A48"/>
    <w:rsid w:val="001403B5"/>
    <w:rsid w:val="00170166"/>
    <w:rsid w:val="00172EDB"/>
    <w:rsid w:val="001A0B76"/>
    <w:rsid w:val="00212E5F"/>
    <w:rsid w:val="00281173"/>
    <w:rsid w:val="00297645"/>
    <w:rsid w:val="002D1BB3"/>
    <w:rsid w:val="00317A0E"/>
    <w:rsid w:val="00332D8B"/>
    <w:rsid w:val="00335145"/>
    <w:rsid w:val="00341DEA"/>
    <w:rsid w:val="003E1761"/>
    <w:rsid w:val="00431B6B"/>
    <w:rsid w:val="004B7A78"/>
    <w:rsid w:val="004E1F4A"/>
    <w:rsid w:val="004F3641"/>
    <w:rsid w:val="00512A56"/>
    <w:rsid w:val="00532F11"/>
    <w:rsid w:val="00552D68"/>
    <w:rsid w:val="00556700"/>
    <w:rsid w:val="005570E9"/>
    <w:rsid w:val="005666B3"/>
    <w:rsid w:val="00584D47"/>
    <w:rsid w:val="00586C1C"/>
    <w:rsid w:val="00587D03"/>
    <w:rsid w:val="005C1F11"/>
    <w:rsid w:val="005C4AEB"/>
    <w:rsid w:val="005C6AD3"/>
    <w:rsid w:val="005D615A"/>
    <w:rsid w:val="005F643E"/>
    <w:rsid w:val="00603F39"/>
    <w:rsid w:val="00612F22"/>
    <w:rsid w:val="0061504F"/>
    <w:rsid w:val="006441C8"/>
    <w:rsid w:val="00694EBF"/>
    <w:rsid w:val="006B01CB"/>
    <w:rsid w:val="006E3B12"/>
    <w:rsid w:val="007137DB"/>
    <w:rsid w:val="0072238B"/>
    <w:rsid w:val="00733B77"/>
    <w:rsid w:val="0074383C"/>
    <w:rsid w:val="00765C8E"/>
    <w:rsid w:val="007829ED"/>
    <w:rsid w:val="007B6B93"/>
    <w:rsid w:val="00815292"/>
    <w:rsid w:val="00836D89"/>
    <w:rsid w:val="008B16D1"/>
    <w:rsid w:val="008D397D"/>
    <w:rsid w:val="008E417F"/>
    <w:rsid w:val="00956F6A"/>
    <w:rsid w:val="00975D5B"/>
    <w:rsid w:val="0098578D"/>
    <w:rsid w:val="009C455C"/>
    <w:rsid w:val="009D7331"/>
    <w:rsid w:val="009E510F"/>
    <w:rsid w:val="00A72FEA"/>
    <w:rsid w:val="00A76F6F"/>
    <w:rsid w:val="00A928D9"/>
    <w:rsid w:val="00B321B2"/>
    <w:rsid w:val="00B57BA4"/>
    <w:rsid w:val="00B80370"/>
    <w:rsid w:val="00B85EA4"/>
    <w:rsid w:val="00BB587E"/>
    <w:rsid w:val="00BC1CC2"/>
    <w:rsid w:val="00C17865"/>
    <w:rsid w:val="00C43C43"/>
    <w:rsid w:val="00C476DA"/>
    <w:rsid w:val="00C6391A"/>
    <w:rsid w:val="00C81D50"/>
    <w:rsid w:val="00C867DA"/>
    <w:rsid w:val="00CA09FF"/>
    <w:rsid w:val="00CB7D40"/>
    <w:rsid w:val="00DB31DF"/>
    <w:rsid w:val="00DC7353"/>
    <w:rsid w:val="00DD6F1D"/>
    <w:rsid w:val="00E21548"/>
    <w:rsid w:val="00E37853"/>
    <w:rsid w:val="00E61AA0"/>
    <w:rsid w:val="00E63E3F"/>
    <w:rsid w:val="00EC186B"/>
    <w:rsid w:val="00F0029B"/>
    <w:rsid w:val="00F1783E"/>
    <w:rsid w:val="00F24716"/>
    <w:rsid w:val="00F333FE"/>
    <w:rsid w:val="00F43D93"/>
    <w:rsid w:val="00F56791"/>
    <w:rsid w:val="00F608C3"/>
    <w:rsid w:val="00F653C4"/>
    <w:rsid w:val="00F731F9"/>
    <w:rsid w:val="00F75F51"/>
    <w:rsid w:val="00FA39B3"/>
    <w:rsid w:val="00FA437C"/>
    <w:rsid w:val="00F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2921"/>
  <w15:docId w15:val="{594B0987-3F11-4F38-BE55-A6AD8F44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DF"/>
  </w:style>
  <w:style w:type="paragraph" w:styleId="Stopka">
    <w:name w:val="footer"/>
    <w:basedOn w:val="Normalny"/>
    <w:link w:val="Stopka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DF"/>
  </w:style>
  <w:style w:type="paragraph" w:styleId="Tekstdymka">
    <w:name w:val="Balloon Text"/>
    <w:basedOn w:val="Normalny"/>
    <w:link w:val="TekstdymkaZnak"/>
    <w:uiPriority w:val="99"/>
    <w:semiHidden/>
    <w:unhideWhenUsed/>
    <w:rsid w:val="00D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3C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C4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B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B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d@inowrocla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9D1D-3EFD-48A2-B886-8C70FC17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Jedrek</dc:creator>
  <cp:keywords/>
  <dc:description/>
  <cp:lastModifiedBy>Joanna Sójkowska</cp:lastModifiedBy>
  <cp:revision>9</cp:revision>
  <cp:lastPrinted>2025-09-09T12:21:00Z</cp:lastPrinted>
  <dcterms:created xsi:type="dcterms:W3CDTF">2025-09-09T12:12:00Z</dcterms:created>
  <dcterms:modified xsi:type="dcterms:W3CDTF">2026-01-15T11:53:00Z</dcterms:modified>
</cp:coreProperties>
</file>